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r>
        <w:rPr>
          <w:rFonts w:hint="eastAsia"/>
          <w:lang w:val="en-US" w:eastAsia="zh-CN"/>
        </w:rPr>
        <w:t>网购物料链接</w:t>
      </w:r>
    </w:p>
    <w:p>
      <w:pPr>
        <w:spacing w:line="360" w:lineRule="auto"/>
        <w:rPr>
          <w:rFonts w:hint="eastAsia"/>
          <w:lang w:val="en-US" w:eastAsia="zh-CN"/>
        </w:rPr>
      </w:pPr>
      <w:r>
        <w:drawing>
          <wp:inline distT="0" distB="0" distL="114300" distR="114300">
            <wp:extent cx="3086735" cy="3094355"/>
            <wp:effectExtent l="0" t="0" r="18415" b="1079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3086735" cy="3094355"/>
                    </a:xfrm>
                    <a:prstGeom prst="rect">
                      <a:avLst/>
                    </a:prstGeom>
                  </pic:spPr>
                </pic:pic>
              </a:graphicData>
            </a:graphic>
          </wp:inline>
        </w:drawing>
      </w:r>
    </w:p>
    <w:p>
      <w:pPr>
        <w:spacing w:line="360" w:lineRule="auto"/>
        <w:rPr>
          <w:rFonts w:hint="eastAsia"/>
          <w:b/>
          <w:bCs/>
          <w:sz w:val="24"/>
          <w:szCs w:val="24"/>
          <w:lang w:val="en-US" w:eastAsia="zh-CN"/>
        </w:rPr>
      </w:pPr>
      <w:r>
        <w:rPr>
          <w:rFonts w:hint="eastAsia"/>
          <w:b/>
          <w:bCs/>
          <w:sz w:val="24"/>
          <w:szCs w:val="24"/>
          <w:lang w:val="en-US" w:eastAsia="zh-CN"/>
        </w:rPr>
        <w:t xml:space="preserve">棉花云朵装饰道具 </w:t>
      </w:r>
    </w:p>
    <w:p>
      <w:pPr>
        <w:spacing w:line="360" w:lineRule="auto"/>
        <w:rPr>
          <w:rFonts w:hint="default"/>
          <w:sz w:val="24"/>
          <w:szCs w:val="24"/>
          <w:lang w:val="en-US" w:eastAsia="zh-CN"/>
        </w:rPr>
      </w:pPr>
      <w:r>
        <w:rPr>
          <w:rFonts w:hint="eastAsia"/>
          <w:b/>
          <w:bCs/>
          <w:sz w:val="24"/>
          <w:szCs w:val="24"/>
          <w:lang w:val="en-US" w:eastAsia="zh-CN"/>
        </w:rPr>
        <w:t>规格：</w:t>
      </w:r>
      <w:r>
        <w:rPr>
          <w:rFonts w:hint="eastAsia"/>
          <w:sz w:val="24"/>
          <w:szCs w:val="24"/>
          <w:lang w:val="en-US" w:eastAsia="zh-CN"/>
        </w:rPr>
        <w:t>根据橱窗大小可选CM/30CM/50CM/60CM /80CM</w:t>
      </w:r>
    </w:p>
    <w:p>
      <w:pPr>
        <w:spacing w:line="360" w:lineRule="auto"/>
        <w:rPr>
          <w:rFonts w:hint="eastAsia"/>
          <w:b/>
          <w:bCs/>
          <w:sz w:val="24"/>
          <w:szCs w:val="24"/>
          <w:lang w:val="en-US" w:eastAsia="zh-CN"/>
        </w:rPr>
      </w:pPr>
      <w:r>
        <w:rPr>
          <w:rFonts w:hint="eastAsia"/>
          <w:b/>
          <w:bCs/>
          <w:sz w:val="24"/>
          <w:szCs w:val="24"/>
          <w:lang w:val="en-US" w:eastAsia="zh-CN"/>
        </w:rPr>
        <w:t>网页链接：</w:t>
      </w:r>
    </w:p>
    <w:p>
      <w:pPr>
        <w:spacing w:line="360" w:lineRule="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"https://item.taobao.com/item.htm?spm=a1z0d.6639537.1997196601.4.79507484Lqvq0s&amp;id=594753220333" </w:instrText>
      </w:r>
      <w:r>
        <w:rPr>
          <w:rFonts w:hint="eastAsia"/>
          <w:sz w:val="24"/>
          <w:szCs w:val="24"/>
          <w:lang w:val="en-US" w:eastAsia="zh-CN"/>
        </w:rPr>
        <w:fldChar w:fldCharType="separate"/>
      </w:r>
      <w:r>
        <w:rPr>
          <w:rStyle w:val="6"/>
          <w:rFonts w:hint="eastAsia"/>
          <w:sz w:val="24"/>
          <w:szCs w:val="24"/>
          <w:lang w:val="en-US" w:eastAsia="zh-CN"/>
        </w:rPr>
        <w:t>https://item.taobao.com/item.htm?spm=a1z0d.6639537.1997196601.4.79507484Lqvq0s&amp;id=594753220333</w:t>
      </w:r>
      <w:r>
        <w:rPr>
          <w:rFonts w:hint="eastAsia"/>
          <w:sz w:val="24"/>
          <w:szCs w:val="24"/>
          <w:lang w:val="en-US" w:eastAsia="zh-CN"/>
        </w:rPr>
        <w:fldChar w:fldCharType="end"/>
      </w:r>
    </w:p>
    <w:p>
      <w:pPr>
        <w:spacing w:line="360" w:lineRule="auto"/>
        <w:rPr>
          <w:rFonts w:hint="eastAsia"/>
          <w:b/>
          <w:bCs/>
          <w:sz w:val="24"/>
          <w:szCs w:val="24"/>
          <w:lang w:val="en-US" w:eastAsia="zh-CN"/>
        </w:rPr>
      </w:pPr>
      <w:r>
        <w:rPr>
          <w:rFonts w:hint="eastAsia"/>
          <w:b/>
          <w:bCs/>
          <w:sz w:val="24"/>
          <w:szCs w:val="24"/>
          <w:lang w:val="en-US" w:eastAsia="zh-CN"/>
        </w:rPr>
        <w:t>【淘宝】https://m.tb.cn/h.U0A0X2n?tk=kgOi2uN8fwu CZ3457 「棉花云朵装饰吊饰仿真白云婚庆幼儿园开学舞台商场店铺云彩挂饰」</w:t>
      </w:r>
    </w:p>
    <w:p>
      <w:pPr>
        <w:spacing w:line="360" w:lineRule="auto"/>
        <w:rPr>
          <w:rFonts w:hint="eastAsia"/>
          <w:sz w:val="24"/>
          <w:szCs w:val="24"/>
          <w:lang w:val="en-US" w:eastAsia="zh-CN"/>
        </w:rPr>
      </w:pPr>
      <w:r>
        <w:rPr>
          <w:rFonts w:hint="eastAsia"/>
          <w:b/>
          <w:bCs/>
          <w:sz w:val="24"/>
          <w:szCs w:val="24"/>
          <w:lang w:val="en-US" w:eastAsia="zh-CN"/>
        </w:rPr>
        <w:t>点击链接直接打开</w:t>
      </w:r>
      <w:bookmarkStart w:id="0" w:name="_GoBack"/>
      <w:bookmarkEnd w:id="0"/>
    </w:p>
    <w:p>
      <w:pPr>
        <w:spacing w:line="360" w:lineRule="auto"/>
        <w:rPr>
          <w:rFonts w:hint="eastAsia"/>
          <w:sz w:val="24"/>
          <w:szCs w:val="24"/>
          <w:lang w:val="en-US" w:eastAsia="zh-CN"/>
        </w:rPr>
      </w:pPr>
      <w:r>
        <w:drawing>
          <wp:inline distT="0" distB="0" distL="114300" distR="114300">
            <wp:extent cx="2697480" cy="4587240"/>
            <wp:effectExtent l="0" t="0" r="7620" b="38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2697480" cy="4587240"/>
                    </a:xfrm>
                    <a:prstGeom prst="rect">
                      <a:avLst/>
                    </a:prstGeom>
                  </pic:spPr>
                </pic:pic>
              </a:graphicData>
            </a:graphic>
          </wp:inline>
        </w:drawing>
      </w:r>
    </w:p>
    <w:p>
      <w:pPr>
        <w:spacing w:line="360" w:lineRule="auto"/>
        <w:rPr>
          <w:rFonts w:hint="eastAsia"/>
          <w:sz w:val="24"/>
          <w:szCs w:val="24"/>
          <w:lang w:val="en-US" w:eastAsia="zh-CN"/>
        </w:rPr>
      </w:pPr>
      <w:r>
        <w:rPr>
          <w:rFonts w:hint="eastAsia"/>
          <w:sz w:val="24"/>
          <w:szCs w:val="24"/>
          <w:lang w:val="en-US" w:eastAsia="zh-CN"/>
        </w:rPr>
        <w:t>【淘宝】https://m.tb.cn/h.UaYsqo1?tk=7zLR2ukSR75 CZ3457 「马卡龙生日气球立柱周年庆活动装饰品场景布置中秋节派对气球地飘」</w:t>
      </w:r>
    </w:p>
    <w:p>
      <w:pPr>
        <w:spacing w:line="360" w:lineRule="auto"/>
        <w:rPr>
          <w:rFonts w:hint="eastAsia"/>
          <w:sz w:val="24"/>
          <w:szCs w:val="24"/>
          <w:lang w:val="en-US" w:eastAsia="zh-CN"/>
        </w:rPr>
      </w:pPr>
      <w:r>
        <w:rPr>
          <w:rFonts w:hint="eastAsia"/>
          <w:sz w:val="24"/>
          <w:szCs w:val="24"/>
          <w:lang w:val="en-US" w:eastAsia="zh-CN"/>
        </w:rPr>
        <w:t>点击链接直接打开</w:t>
      </w:r>
    </w:p>
    <w:p>
      <w:pPr>
        <w:spacing w:line="360" w:lineRule="auto"/>
        <w:rPr>
          <w:rFonts w:hint="eastAsia"/>
          <w:sz w:val="24"/>
          <w:szCs w:val="24"/>
          <w:lang w:val="en-US" w:eastAsia="zh-CN"/>
        </w:rPr>
      </w:pPr>
    </w:p>
    <w:p>
      <w:pPr>
        <w:rPr>
          <w:lang w:val="en-US" w:eastAsia="zh-CN"/>
        </w:rPr>
      </w:pPr>
      <w:r>
        <mc:AlternateContent>
          <mc:Choice Requires="wps">
            <w:drawing>
              <wp:anchor distT="0" distB="0" distL="114300" distR="114300" simplePos="0" relativeHeight="251661312" behindDoc="0" locked="0" layoutInCell="1" allowOverlap="1">
                <wp:simplePos x="0" y="0"/>
                <wp:positionH relativeFrom="column">
                  <wp:posOffset>828675</wp:posOffset>
                </wp:positionH>
                <wp:positionV relativeFrom="paragraph">
                  <wp:posOffset>9817735</wp:posOffset>
                </wp:positionV>
                <wp:extent cx="2976880" cy="1353185"/>
                <wp:effectExtent l="0" t="0" r="0" b="0"/>
                <wp:wrapNone/>
                <wp:docPr id="1" name="文本框 14"/>
                <wp:cNvGraphicFramePr/>
                <a:graphic xmlns:a="http://schemas.openxmlformats.org/drawingml/2006/main">
                  <a:graphicData uri="http://schemas.microsoft.com/office/word/2010/wordprocessingShape">
                    <wps:wsp>
                      <wps:cNvSpPr txBox="1"/>
                      <wps:spPr>
                        <a:xfrm>
                          <a:off x="0" y="0"/>
                          <a:ext cx="2976880" cy="1353185"/>
                        </a:xfrm>
                        <a:prstGeom prst="rect">
                          <a:avLst/>
                        </a:prstGeom>
                        <a:noFill/>
                        <a:ln w="9525">
                          <a:noFill/>
                        </a:ln>
                      </wps:spPr>
                      <wps:txbx>
                        <w:txbxContent>
                          <w:p>
                            <w:pPr>
                              <w:pStyle w:val="3"/>
                              <w:kinsoku/>
                              <w:spacing w:line="240" w:lineRule="auto"/>
                              <w:ind w:left="0"/>
                              <w:jc w:val="left"/>
                            </w:pPr>
                            <w:r>
                              <w:rPr>
                                <w:rFonts w:ascii="微软雅黑" w:eastAsia="微软雅黑" w:hAnsiTheme="minorBidi"/>
                                <w:b/>
                                <w:color w:val="44546A" w:themeColor="text2"/>
                                <w:kern w:val="24"/>
                                <w:sz w:val="36"/>
                                <w:szCs w:val="36"/>
                                <w14:textFill>
                                  <w14:solidFill>
                                    <w14:schemeClr w14:val="tx2"/>
                                  </w14:solidFill>
                                </w14:textFill>
                              </w:rPr>
                              <w:t>扑克牌纸牌  4.75元</w:t>
                            </w:r>
                          </w:p>
                          <w:p>
                            <w:pPr>
                              <w:pStyle w:val="3"/>
                              <w:kinsoku/>
                              <w:spacing w:line="240" w:lineRule="auto"/>
                              <w:ind w:left="0"/>
                              <w:jc w:val="left"/>
                            </w:pPr>
                            <w:r>
                              <w:rPr>
                                <w:rFonts w:ascii="微软雅黑" w:eastAsia="微软雅黑" w:hAnsiTheme="minorBidi"/>
                                <w:b/>
                                <w:color w:val="44546A" w:themeColor="text2"/>
                                <w:kern w:val="24"/>
                                <w:sz w:val="36"/>
                                <w:szCs w:val="36"/>
                                <w14:textFill>
                                  <w14:solidFill>
                                    <w14:schemeClr w14:val="tx2"/>
                                  </w14:solidFill>
                                </w14:textFill>
                              </w:rPr>
                              <w:t>规格数量：2倍大尺寸  1份</w:t>
                            </w:r>
                          </w:p>
                          <w:p>
                            <w:pPr>
                              <w:pStyle w:val="3"/>
                              <w:kinsoku/>
                              <w:spacing w:line="240" w:lineRule="auto"/>
                              <w:ind w:left="0"/>
                              <w:jc w:val="left"/>
                            </w:pPr>
                            <w:r>
                              <w:rPr>
                                <w:rFonts w:ascii="微软雅黑" w:eastAsia="微软雅黑" w:hAnsiTheme="minorBidi"/>
                                <w:b/>
                                <w:color w:val="44546A" w:themeColor="text2"/>
                                <w:kern w:val="24"/>
                                <w:sz w:val="36"/>
                                <w:szCs w:val="36"/>
                                <w14:textFill>
                                  <w14:solidFill>
                                    <w14:schemeClr w14:val="tx2"/>
                                  </w14:solidFill>
                                </w14:textFill>
                              </w:rPr>
                              <w:t>链接：</w:t>
                            </w:r>
                          </w:p>
                          <w:p>
                            <w:pPr>
                              <w:pStyle w:val="3"/>
                              <w:kinsoku/>
                              <w:spacing w:line="240" w:lineRule="auto"/>
                              <w:ind w:left="0"/>
                              <w:jc w:val="left"/>
                            </w:pPr>
                            <w:r>
                              <w:rPr>
                                <w:rFonts w:ascii="微软雅黑" w:eastAsia="微软雅黑" w:hAnsiTheme="minorBidi"/>
                                <w:color w:val="44546A" w:themeColor="text2"/>
                                <w:kern w:val="24"/>
                                <w:sz w:val="28"/>
                                <w:szCs w:val="28"/>
                                <w14:textFill>
                                  <w14:solidFill>
                                    <w14:schemeClr w14:val="tx2"/>
                                  </w14:solidFill>
                                </w14:textFill>
                              </w:rPr>
                              <w:t>https://item.taobao.com/item.htm?id=520911897696</w:t>
                            </w:r>
                          </w:p>
                        </w:txbxContent>
                      </wps:txbx>
                      <wps:bodyPr wrap="square" anchor="t">
                        <a:spAutoFit/>
                      </wps:bodyPr>
                    </wps:wsp>
                  </a:graphicData>
                </a:graphic>
              </wp:anchor>
            </w:drawing>
          </mc:Choice>
          <mc:Fallback>
            <w:pict>
              <v:shape id="文本框 14" o:spid="_x0000_s1026" o:spt="202" type="#_x0000_t202" style="position:absolute;left:0pt;margin-left:65.25pt;margin-top:773.05pt;height:106.55pt;width:234.4pt;z-index:251661312;mso-width-relative:page;mso-height-relative:page;" filled="f" stroked="f" coordsize="21600,21600" o:gfxdata="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&#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F95ja2gAAAA0BAAAPAAAAAAAAAAEAIAAAACIAAABk&#10;cnMvZG93bnJldi54bWxQSwECFAAUAAAACACHTuJAbGVyTcsBAACAAwAADgAAAAAAAAABACAAAAAp&#10;AQAAZHJzL2Uyb0RvYy54bWxQSwUGAAAAAAYABgBZAQAAZgUAAAAA&#10;">
                <v:fill on="f" focussize="0,0"/>
                <v:stroke on="f"/>
                <v:imagedata o:title=""/>
                <o:lock v:ext="edit" aspectratio="f"/>
                <v:textbox style="mso-fit-shape-to-text:t;">
                  <w:txbxContent>
                    <w:p>
                      <w:pPr>
                        <w:pStyle w:val="3"/>
                        <w:kinsoku/>
                        <w:spacing w:line="240" w:lineRule="auto"/>
                        <w:ind w:left="0"/>
                        <w:jc w:val="left"/>
                      </w:pPr>
                      <w:r>
                        <w:rPr>
                          <w:rFonts w:ascii="微软雅黑" w:eastAsia="微软雅黑" w:hAnsiTheme="minorBidi"/>
                          <w:b/>
                          <w:color w:val="44546A" w:themeColor="text2"/>
                          <w:kern w:val="24"/>
                          <w:sz w:val="36"/>
                          <w:szCs w:val="36"/>
                          <w14:textFill>
                            <w14:solidFill>
                              <w14:schemeClr w14:val="tx2"/>
                            </w14:solidFill>
                          </w14:textFill>
                        </w:rPr>
                        <w:t>扑克牌纸牌  4.75元</w:t>
                      </w:r>
                    </w:p>
                    <w:p>
                      <w:pPr>
                        <w:pStyle w:val="3"/>
                        <w:kinsoku/>
                        <w:spacing w:line="240" w:lineRule="auto"/>
                        <w:ind w:left="0"/>
                        <w:jc w:val="left"/>
                      </w:pPr>
                      <w:r>
                        <w:rPr>
                          <w:rFonts w:ascii="微软雅黑" w:eastAsia="微软雅黑" w:hAnsiTheme="minorBidi"/>
                          <w:b/>
                          <w:color w:val="44546A" w:themeColor="text2"/>
                          <w:kern w:val="24"/>
                          <w:sz w:val="36"/>
                          <w:szCs w:val="36"/>
                          <w14:textFill>
                            <w14:solidFill>
                              <w14:schemeClr w14:val="tx2"/>
                            </w14:solidFill>
                          </w14:textFill>
                        </w:rPr>
                        <w:t>规格数量：2倍大尺寸  1份</w:t>
                      </w:r>
                    </w:p>
                    <w:p>
                      <w:pPr>
                        <w:pStyle w:val="3"/>
                        <w:kinsoku/>
                        <w:spacing w:line="240" w:lineRule="auto"/>
                        <w:ind w:left="0"/>
                        <w:jc w:val="left"/>
                      </w:pPr>
                      <w:r>
                        <w:rPr>
                          <w:rFonts w:ascii="微软雅黑" w:eastAsia="微软雅黑" w:hAnsiTheme="minorBidi"/>
                          <w:b/>
                          <w:color w:val="44546A" w:themeColor="text2"/>
                          <w:kern w:val="24"/>
                          <w:sz w:val="36"/>
                          <w:szCs w:val="36"/>
                          <w14:textFill>
                            <w14:solidFill>
                              <w14:schemeClr w14:val="tx2"/>
                            </w14:solidFill>
                          </w14:textFill>
                        </w:rPr>
                        <w:t>链接：</w:t>
                      </w:r>
                    </w:p>
                    <w:p>
                      <w:pPr>
                        <w:pStyle w:val="3"/>
                        <w:kinsoku/>
                        <w:spacing w:line="240" w:lineRule="auto"/>
                        <w:ind w:left="0"/>
                        <w:jc w:val="left"/>
                      </w:pPr>
                      <w:r>
                        <w:rPr>
                          <w:rFonts w:ascii="微软雅黑" w:eastAsia="微软雅黑" w:hAnsiTheme="minorBidi"/>
                          <w:color w:val="44546A" w:themeColor="text2"/>
                          <w:kern w:val="24"/>
                          <w:sz w:val="28"/>
                          <w:szCs w:val="28"/>
                          <w14:textFill>
                            <w14:solidFill>
                              <w14:schemeClr w14:val="tx2"/>
                            </w14:solidFill>
                          </w14:textFill>
                        </w:rPr>
                        <w:t>https://item.taobao.com/item.htm?id=520911897696</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7133590</wp:posOffset>
                </wp:positionH>
                <wp:positionV relativeFrom="paragraph">
                  <wp:posOffset>3037840</wp:posOffset>
                </wp:positionV>
                <wp:extent cx="2976880" cy="1353185"/>
                <wp:effectExtent l="0" t="0" r="0" b="0"/>
                <wp:wrapNone/>
                <wp:docPr id="15" name="文本框 14"/>
                <wp:cNvGraphicFramePr/>
                <a:graphic xmlns:a="http://schemas.openxmlformats.org/drawingml/2006/main">
                  <a:graphicData uri="http://schemas.microsoft.com/office/word/2010/wordprocessingShape">
                    <wps:wsp>
                      <wps:cNvSpPr txBox="1"/>
                      <wps:spPr>
                        <a:xfrm>
                          <a:off x="0" y="0"/>
                          <a:ext cx="2976880" cy="1353185"/>
                        </a:xfrm>
                        <a:prstGeom prst="rect">
                          <a:avLst/>
                        </a:prstGeom>
                        <a:noFill/>
                        <a:ln w="9525">
                          <a:noFill/>
                        </a:ln>
                      </wps:spPr>
                      <wps:txbx>
                        <w:txbxContent>
                          <w:p>
                            <w:pPr>
                              <w:pStyle w:val="3"/>
                              <w:kinsoku/>
                              <w:spacing w:line="240" w:lineRule="auto"/>
                              <w:ind w:left="0"/>
                              <w:jc w:val="left"/>
                            </w:pPr>
                            <w:r>
                              <w:rPr>
                                <w:rFonts w:ascii="微软雅黑" w:eastAsia="微软雅黑" w:hAnsiTheme="minorBidi"/>
                                <w:b/>
                                <w:color w:val="44546A" w:themeColor="text2"/>
                                <w:kern w:val="24"/>
                                <w:sz w:val="36"/>
                                <w:szCs w:val="36"/>
                                <w14:textFill>
                                  <w14:solidFill>
                                    <w14:schemeClr w14:val="tx2"/>
                                  </w14:solidFill>
                                </w14:textFill>
                              </w:rPr>
                              <w:t>扑克牌纸牌  4.75元</w:t>
                            </w:r>
                          </w:p>
                          <w:p>
                            <w:pPr>
                              <w:pStyle w:val="3"/>
                              <w:kinsoku/>
                              <w:spacing w:line="240" w:lineRule="auto"/>
                              <w:ind w:left="0"/>
                              <w:jc w:val="left"/>
                            </w:pPr>
                            <w:r>
                              <w:rPr>
                                <w:rFonts w:ascii="微软雅黑" w:eastAsia="微软雅黑" w:hAnsiTheme="minorBidi"/>
                                <w:b/>
                                <w:color w:val="44546A" w:themeColor="text2"/>
                                <w:kern w:val="24"/>
                                <w:sz w:val="36"/>
                                <w:szCs w:val="36"/>
                                <w14:textFill>
                                  <w14:solidFill>
                                    <w14:schemeClr w14:val="tx2"/>
                                  </w14:solidFill>
                                </w14:textFill>
                              </w:rPr>
                              <w:t>规格数量：2倍大尺寸  1份</w:t>
                            </w:r>
                          </w:p>
                          <w:p>
                            <w:pPr>
                              <w:pStyle w:val="3"/>
                              <w:kinsoku/>
                              <w:spacing w:line="240" w:lineRule="auto"/>
                              <w:ind w:left="0"/>
                              <w:jc w:val="left"/>
                            </w:pPr>
                            <w:r>
                              <w:rPr>
                                <w:rFonts w:ascii="微软雅黑" w:eastAsia="微软雅黑" w:hAnsiTheme="minorBidi"/>
                                <w:b/>
                                <w:color w:val="44546A" w:themeColor="text2"/>
                                <w:kern w:val="24"/>
                                <w:sz w:val="36"/>
                                <w:szCs w:val="36"/>
                                <w14:textFill>
                                  <w14:solidFill>
                                    <w14:schemeClr w14:val="tx2"/>
                                  </w14:solidFill>
                                </w14:textFill>
                              </w:rPr>
                              <w:t>链接：</w:t>
                            </w:r>
                          </w:p>
                          <w:p>
                            <w:pPr>
                              <w:pStyle w:val="3"/>
                              <w:kinsoku/>
                              <w:spacing w:line="240" w:lineRule="auto"/>
                              <w:ind w:left="0"/>
                              <w:jc w:val="left"/>
                            </w:pPr>
                            <w:r>
                              <w:rPr>
                                <w:rFonts w:ascii="微软雅黑" w:eastAsia="微软雅黑" w:hAnsiTheme="minorBidi"/>
                                <w:color w:val="44546A" w:themeColor="text2"/>
                                <w:kern w:val="24"/>
                                <w:sz w:val="28"/>
                                <w:szCs w:val="28"/>
                                <w14:textFill>
                                  <w14:solidFill>
                                    <w14:schemeClr w14:val="tx2"/>
                                  </w14:solidFill>
                                </w14:textFill>
                              </w:rPr>
                              <w:t>https://item.taobao.com/item.htm?id=520911897696</w:t>
                            </w:r>
                          </w:p>
                        </w:txbxContent>
                      </wps:txbx>
                      <wps:bodyPr wrap="square" anchor="t">
                        <a:spAutoFit/>
                      </wps:bodyPr>
                    </wps:wsp>
                  </a:graphicData>
                </a:graphic>
              </wp:anchor>
            </w:drawing>
          </mc:Choice>
          <mc:Fallback>
            <w:pict>
              <v:shape id="文本框 14" o:spid="_x0000_s1026" o:spt="202" type="#_x0000_t202" style="position:absolute;left:0pt;margin-left:561.7pt;margin-top:239.2pt;height:106.55pt;width:234.4pt;z-index:251659264;mso-width-relative:page;mso-height-relative:page;" filled="f" stroked="f" coordsize="21600,21600" o:gfxdata="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Ufhvb2gAAAA0BAAAPAAAAAAAAAAEAIAAAACIAAABk&#10;cnMvZG93bnJldi54bWxQSwECFAAUAAAACACHTuJAeaJJgssBAACBAwAADgAAAAAAAAABACAAAAAp&#10;AQAAZHJzL2Uyb0RvYy54bWxQSwUGAAAAAAYABgBZAQAAZgUAAAAA&#10;">
                <v:fill on="f" focussize="0,0"/>
                <v:stroke on="f"/>
                <v:imagedata o:title=""/>
                <o:lock v:ext="edit" aspectratio="f"/>
                <v:textbox style="mso-fit-shape-to-text:t;">
                  <w:txbxContent>
                    <w:p>
                      <w:pPr>
                        <w:pStyle w:val="3"/>
                        <w:kinsoku/>
                        <w:spacing w:line="240" w:lineRule="auto"/>
                        <w:ind w:left="0"/>
                        <w:jc w:val="left"/>
                      </w:pPr>
                      <w:r>
                        <w:rPr>
                          <w:rFonts w:ascii="微软雅黑" w:eastAsia="微软雅黑" w:hAnsiTheme="minorBidi"/>
                          <w:b/>
                          <w:color w:val="44546A" w:themeColor="text2"/>
                          <w:kern w:val="24"/>
                          <w:sz w:val="36"/>
                          <w:szCs w:val="36"/>
                          <w14:textFill>
                            <w14:solidFill>
                              <w14:schemeClr w14:val="tx2"/>
                            </w14:solidFill>
                          </w14:textFill>
                        </w:rPr>
                        <w:t>扑克牌纸牌  4.75元</w:t>
                      </w:r>
                    </w:p>
                    <w:p>
                      <w:pPr>
                        <w:pStyle w:val="3"/>
                        <w:kinsoku/>
                        <w:spacing w:line="240" w:lineRule="auto"/>
                        <w:ind w:left="0"/>
                        <w:jc w:val="left"/>
                      </w:pPr>
                      <w:r>
                        <w:rPr>
                          <w:rFonts w:ascii="微软雅黑" w:eastAsia="微软雅黑" w:hAnsiTheme="minorBidi"/>
                          <w:b/>
                          <w:color w:val="44546A" w:themeColor="text2"/>
                          <w:kern w:val="24"/>
                          <w:sz w:val="36"/>
                          <w:szCs w:val="36"/>
                          <w14:textFill>
                            <w14:solidFill>
                              <w14:schemeClr w14:val="tx2"/>
                            </w14:solidFill>
                          </w14:textFill>
                        </w:rPr>
                        <w:t>规格数量：2倍大尺寸  1份</w:t>
                      </w:r>
                    </w:p>
                    <w:p>
                      <w:pPr>
                        <w:pStyle w:val="3"/>
                        <w:kinsoku/>
                        <w:spacing w:line="240" w:lineRule="auto"/>
                        <w:ind w:left="0"/>
                        <w:jc w:val="left"/>
                      </w:pPr>
                      <w:r>
                        <w:rPr>
                          <w:rFonts w:ascii="微软雅黑" w:eastAsia="微软雅黑" w:hAnsiTheme="minorBidi"/>
                          <w:b/>
                          <w:color w:val="44546A" w:themeColor="text2"/>
                          <w:kern w:val="24"/>
                          <w:sz w:val="36"/>
                          <w:szCs w:val="36"/>
                          <w14:textFill>
                            <w14:solidFill>
                              <w14:schemeClr w14:val="tx2"/>
                            </w14:solidFill>
                          </w14:textFill>
                        </w:rPr>
                        <w:t>链接：</w:t>
                      </w:r>
                    </w:p>
                    <w:p>
                      <w:pPr>
                        <w:pStyle w:val="3"/>
                        <w:kinsoku/>
                        <w:spacing w:line="240" w:lineRule="auto"/>
                        <w:ind w:left="0"/>
                        <w:jc w:val="left"/>
                      </w:pPr>
                      <w:r>
                        <w:rPr>
                          <w:rFonts w:ascii="微软雅黑" w:eastAsia="微软雅黑" w:hAnsiTheme="minorBidi"/>
                          <w:color w:val="44546A" w:themeColor="text2"/>
                          <w:kern w:val="24"/>
                          <w:sz w:val="28"/>
                          <w:szCs w:val="28"/>
                          <w14:textFill>
                            <w14:solidFill>
                              <w14:schemeClr w14:val="tx2"/>
                            </w14:solidFill>
                          </w14:textFill>
                        </w:rPr>
                        <w:t>https://item.taobao.com/item.htm?id=520911897696</w:t>
                      </w:r>
                    </w:p>
                  </w:txbxContent>
                </v:textbox>
              </v:shape>
            </w:pict>
          </mc:Fallback>
        </mc:AlternateContent>
      </w:r>
      <w:r>
        <w:drawing>
          <wp:anchor distT="0" distB="0" distL="114300" distR="114300" simplePos="0" relativeHeight="251660288" behindDoc="0" locked="0" layoutInCell="1" allowOverlap="1">
            <wp:simplePos x="0" y="0"/>
            <wp:positionH relativeFrom="column">
              <wp:posOffset>7158355</wp:posOffset>
            </wp:positionH>
            <wp:positionV relativeFrom="paragraph">
              <wp:posOffset>582930</wp:posOffset>
            </wp:positionV>
            <wp:extent cx="2524760" cy="2397760"/>
            <wp:effectExtent l="0" t="0" r="8890" b="254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2524760" cy="2397760"/>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0NmEzZGIzYzhmNjhiMjdjY2M3MzRjZTJjZmEwMDcifQ=="/>
  </w:docVars>
  <w:rsids>
    <w:rsidRoot w:val="00000000"/>
    <w:rsid w:val="027609F5"/>
    <w:rsid w:val="07707311"/>
    <w:rsid w:val="0DF0676E"/>
    <w:rsid w:val="0E4A1D7E"/>
    <w:rsid w:val="11576F26"/>
    <w:rsid w:val="13395ED0"/>
    <w:rsid w:val="18520700"/>
    <w:rsid w:val="186E2341"/>
    <w:rsid w:val="1DD61996"/>
    <w:rsid w:val="263B3DE9"/>
    <w:rsid w:val="477660E2"/>
    <w:rsid w:val="4EEB0946"/>
    <w:rsid w:val="54302D35"/>
    <w:rsid w:val="547C3916"/>
    <w:rsid w:val="590E6ACF"/>
    <w:rsid w:val="59AB2B67"/>
    <w:rsid w:val="620121B5"/>
    <w:rsid w:val="664F6465"/>
    <w:rsid w:val="6DBA651A"/>
    <w:rsid w:val="7B7B3236"/>
    <w:rsid w:val="7BC244BF"/>
    <w:rsid w:val="7BE87E23"/>
    <w:rsid w:val="7D0A4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99</Words>
  <Characters>250</Characters>
  <Lines>0</Lines>
  <Paragraphs>0</Paragraphs>
  <TotalTime>12</TotalTime>
  <ScaleCrop>false</ScaleCrop>
  <LinksUpToDate>false</LinksUpToDate>
  <CharactersWithSpaces>258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小甘同学</cp:lastModifiedBy>
  <dcterms:modified xsi:type="dcterms:W3CDTF">2022-08-25T08:47:27Z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5148D8ED2E6847AC81254FDC8FB2F4E2</vt:lpwstr>
  </property>
  <property fmtid="{D5CDD505-2E9C-101B-9397-08002B2CF9AE}" pid="4" name="commondata">
    <vt:lpwstr>eyJoZGlkIjoiNTkzZWZjZjI3M2RlZWJiOGI2ZTE4ZDc2MGNiNTBjNTcifQ==</vt:lpwstr>
  </property>
</Properties>
</file>